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A230D" w:rsidRDefault="00555A7B">
      <w:pPr>
        <w:shd w:val="clear" w:color="auto" w:fill="000000"/>
        <w:rPr>
          <w:rFonts w:ascii="Garamond" w:hAnsi="Garamond" w:cs="Garamond"/>
          <w:b/>
          <w:bCs/>
          <w:lang w:val="en-US"/>
        </w:rPr>
      </w:pPr>
      <w:r>
        <w:rPr>
          <w:rFonts w:ascii="Garamond" w:hAnsi="Garamond" w:cs="Garamond"/>
          <w:b/>
          <w:bCs/>
          <w:color w:val="FFFFFF"/>
        </w:rPr>
        <w:t xml:space="preserve">Leader Copy | The Bad Guys are Getting Ahead! | November </w:t>
      </w:r>
      <w:r w:rsidR="00EA230D">
        <w:rPr>
          <w:rFonts w:ascii="Garamond" w:hAnsi="Garamond" w:cs="Garamond"/>
          <w:b/>
          <w:bCs/>
          <w:color w:val="FFFFFF"/>
          <w:lang w:val="en-US"/>
        </w:rPr>
        <w:t>9, 2016</w:t>
      </w:r>
    </w:p>
    <w:p w:rsidR="00000000" w:rsidRDefault="00555A7B">
      <w:pPr>
        <w:rPr>
          <w:rFonts w:ascii="Garamond" w:hAnsi="Garamond" w:cs="Garamond"/>
          <w:b/>
          <w:bCs/>
        </w:rPr>
      </w:pPr>
    </w:p>
    <w:p w:rsidR="00000000" w:rsidRDefault="00555A7B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Creational Text – Large Group</w:t>
      </w:r>
    </w:p>
    <w:p w:rsidR="00000000" w:rsidRDefault="00555A7B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ab/>
      </w:r>
    </w:p>
    <w:p w:rsidR="00000000" w:rsidRPr="00EA230D" w:rsidRDefault="00555A7B">
      <w:pPr>
        <w:rPr>
          <w:rFonts w:ascii="Garamond" w:hAnsi="Garamond" w:cs="Garamond"/>
          <w:b/>
          <w:bCs/>
          <w:lang w:val="en-US"/>
        </w:rPr>
      </w:pPr>
      <w:r>
        <w:rPr>
          <w:rFonts w:ascii="Garamond" w:hAnsi="Garamond" w:cs="Garamond"/>
          <w:b/>
          <w:bCs/>
        </w:rPr>
        <w:tab/>
        <w:t xml:space="preserve">Intro video – </w:t>
      </w:r>
      <w:r>
        <w:rPr>
          <w:rFonts w:ascii="Garamond" w:hAnsi="Garamond" w:cs="Garamond"/>
        </w:rPr>
        <w:t>Cutting in line</w:t>
      </w:r>
      <w:r w:rsidR="00EA230D">
        <w:rPr>
          <w:rFonts w:ascii="Garamond" w:hAnsi="Garamond" w:cs="Garamond"/>
          <w:lang w:val="en-US"/>
        </w:rPr>
        <w:t xml:space="preserve"> -  </w:t>
      </w:r>
      <w:r w:rsidR="00EA230D" w:rsidRPr="00EA230D">
        <w:rPr>
          <w:rFonts w:ascii="Garamond" w:hAnsi="Garamond" w:cs="Garamond"/>
          <w:lang w:val="en-US"/>
        </w:rPr>
        <w:t>https://youtu.be/5N21Bkr_KYs</w:t>
      </w:r>
    </w:p>
    <w:p w:rsidR="00000000" w:rsidRDefault="00555A7B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ab/>
        <w:t>Intro –</w:t>
      </w:r>
      <w:r>
        <w:rPr>
          <w:rFonts w:ascii="Garamond" w:hAnsi="Garamond" w:cs="Garamond"/>
        </w:rPr>
        <w:t xml:space="preserve"> Story, Eric's high school lunch line. They got away with it.</w:t>
      </w:r>
    </w:p>
    <w:p w:rsidR="00000000" w:rsidRDefault="00555A7B">
      <w:pPr>
        <w:rPr>
          <w:rFonts w:ascii="Garamond" w:hAnsi="Garamond" w:cs="Garamond"/>
        </w:rPr>
      </w:pPr>
    </w:p>
    <w:p w:rsidR="00000000" w:rsidRDefault="00555A7B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Creational Text – Small Group</w:t>
      </w:r>
    </w:p>
    <w:p w:rsidR="00000000" w:rsidRDefault="00555A7B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</w:rPr>
        <w:t xml:space="preserve">Who do think gets ahead </w:t>
      </w:r>
      <w:r>
        <w:rPr>
          <w:rFonts w:ascii="Garamond" w:hAnsi="Garamond" w:cs="Garamond"/>
        </w:rPr>
        <w:t>in life faster, people who cheat and are unfair or people who play by the rules? Why?</w:t>
      </w:r>
    </w:p>
    <w:p w:rsidR="00000000" w:rsidRDefault="00555A7B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Do you know of anyone who got ahead by doing something unfair? Did they get away with it? How did it make you feel?</w:t>
      </w:r>
    </w:p>
    <w:p w:rsidR="00000000" w:rsidRDefault="00555A7B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000000" w:rsidRDefault="00555A7B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000000" w:rsidRDefault="00555A7B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Scriptural Text – Small Group</w:t>
      </w:r>
    </w:p>
    <w:p w:rsidR="00000000" w:rsidRDefault="00555A7B">
      <w:pPr>
        <w:rPr>
          <w:rFonts w:ascii="Garamond" w:hAnsi="Garamond" w:cs="Garamond"/>
        </w:rPr>
      </w:pPr>
      <w:r>
        <w:rPr>
          <w:rFonts w:ascii="Garamond" w:hAnsi="Garamond" w:cs="Garamond"/>
        </w:rPr>
        <w:t>Two types of pe</w:t>
      </w:r>
      <w:r>
        <w:rPr>
          <w:rFonts w:ascii="Garamond" w:hAnsi="Garamond" w:cs="Garamond"/>
        </w:rPr>
        <w:t xml:space="preserve">ople: </w:t>
      </w:r>
    </w:p>
    <w:p w:rsidR="00000000" w:rsidRDefault="00555A7B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</w:rPr>
        <w:tab/>
        <w:t>In the following verses the psalmist describles two types of people. Person A is a righteous person, person B is an wicked person. Draw a line down the center of a white board. On one side draw person A and on the other side draw person B. As you r</w:t>
      </w:r>
      <w:r>
        <w:rPr>
          <w:rFonts w:ascii="Garamond" w:hAnsi="Garamond" w:cs="Garamond"/>
        </w:rPr>
        <w:t>ead theses verses, take turns going to the board and drawing or listing attributes of these people.</w:t>
      </w:r>
    </w:p>
    <w:p w:rsidR="00000000" w:rsidRDefault="00555A7B">
      <w:pPr>
        <w:rPr>
          <w:rFonts w:ascii="Garamond" w:hAnsi="Garamond" w:cs="Garamond"/>
          <w:sz w:val="20"/>
          <w:szCs w:val="20"/>
        </w:rPr>
      </w:pPr>
    </w:p>
    <w:p w:rsidR="00000000" w:rsidRDefault="00555A7B">
      <w:pPr>
        <w:sectPr w:rsidR="00000000">
          <w:pgSz w:w="12240" w:h="15840"/>
          <w:pgMar w:top="720" w:right="1134" w:bottom="675" w:left="1134" w:header="720" w:footer="720" w:gutter="0"/>
          <w:cols w:space="720"/>
          <w:docGrid w:linePitch="360"/>
        </w:sectPr>
      </w:pP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b/>
          <w:bCs/>
          <w:color w:val="5C1101"/>
          <w:sz w:val="18"/>
          <w:szCs w:val="18"/>
        </w:rPr>
        <w:lastRenderedPageBreak/>
        <w:t>Psalm 37: 12-31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12 The wicked plot against the righteous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and gnash their teeth at them;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13 but the Lord laughs at the wicked,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for he knows their d</w:t>
      </w:r>
      <w:r>
        <w:rPr>
          <w:rFonts w:ascii="Levenim MT" w:hAnsi="Levenim MT" w:cs="Levenim MT"/>
          <w:color w:val="5C1101"/>
          <w:sz w:val="18"/>
          <w:szCs w:val="18"/>
        </w:rPr>
        <w:t>ay is coming.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14 The wicked draw the sword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and bend the bow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to bring down the poor and needy,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to slay those whose ways are upright.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15 But their swords will pierce their own hearts,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and their bows will be broken.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16 Better the little that the r</w:t>
      </w:r>
      <w:r>
        <w:rPr>
          <w:rFonts w:ascii="Levenim MT" w:hAnsi="Levenim MT" w:cs="Levenim MT"/>
          <w:color w:val="5C1101"/>
          <w:sz w:val="18"/>
          <w:szCs w:val="18"/>
        </w:rPr>
        <w:t>ighteous have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than the wealth of many wicked;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17 for the power of the wicked will be broken,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but the Lord upholds the righteous.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18 The blameless spend their days under the Lord’s care,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and their inheritance will endure forever.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19 In times of </w:t>
      </w:r>
      <w:r>
        <w:rPr>
          <w:rFonts w:ascii="Levenim MT" w:hAnsi="Levenim MT" w:cs="Levenim MT"/>
          <w:color w:val="5C1101"/>
          <w:sz w:val="18"/>
          <w:szCs w:val="18"/>
        </w:rPr>
        <w:t>disaster they will not wither;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in days of famine they will enjoy plenty.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20 But the wicked will perish: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Though the Lord’s enemies are like the flowers of the field,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they will be consumed, they will go up in smoke.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21 The wicked borrow and do no</w:t>
      </w:r>
      <w:r>
        <w:rPr>
          <w:rFonts w:ascii="Levenim MT" w:hAnsi="Levenim MT" w:cs="Levenim MT"/>
          <w:color w:val="5C1101"/>
          <w:sz w:val="18"/>
          <w:szCs w:val="18"/>
        </w:rPr>
        <w:t>t repay,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lastRenderedPageBreak/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but the righteous give generously;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22 those the Lord blesses will inherit the land,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but those he curses will be destroyed.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23 The Lord makes firm the steps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of the one who delights in him;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24 though he may stumble, he will not fall,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</w:t>
      </w:r>
      <w:r>
        <w:rPr>
          <w:rFonts w:ascii="Levenim MT" w:hAnsi="Levenim MT" w:cs="Levenim MT"/>
          <w:color w:val="5C1101"/>
          <w:sz w:val="18"/>
          <w:szCs w:val="18"/>
        </w:rPr>
        <w:t xml:space="preserve"> </w:t>
      </w:r>
      <w:r>
        <w:rPr>
          <w:rFonts w:ascii="Levenim MT" w:hAnsi="Levenim MT" w:cs="Levenim MT"/>
          <w:color w:val="5C1101"/>
          <w:sz w:val="18"/>
          <w:szCs w:val="18"/>
        </w:rPr>
        <w:t>for the Lord upholds him with his hand.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25 I was young and now I am old,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yet I have never seen the righteous forsaken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or their children begging bread.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26 They are always generous and lend freely;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their children will be a blessing.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27 Turn from</w:t>
      </w:r>
      <w:r>
        <w:rPr>
          <w:rFonts w:ascii="Levenim MT" w:hAnsi="Levenim MT" w:cs="Levenim MT"/>
          <w:color w:val="5C1101"/>
          <w:sz w:val="18"/>
          <w:szCs w:val="18"/>
        </w:rPr>
        <w:t xml:space="preserve"> evil and do good;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then you will dwell in the land forever.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28 For the Lord loves the just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and will not forsake his faithful ones.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Wrongdoers will be completely destroyed;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the offspring of the wicked will perish.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29 The righteous will inherit t</w:t>
      </w:r>
      <w:r>
        <w:rPr>
          <w:rFonts w:ascii="Levenim MT" w:hAnsi="Levenim MT" w:cs="Levenim MT"/>
          <w:color w:val="5C1101"/>
          <w:sz w:val="18"/>
          <w:szCs w:val="18"/>
        </w:rPr>
        <w:t>he land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and dwell in it forever.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30 The mouths of the righteous utter wisdom,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and their tongues speak what is just.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31 The law of their God is in their hearts;</w:t>
      </w:r>
    </w:p>
    <w:p w:rsidR="00000000" w:rsidRDefault="00555A7B">
      <w:pPr>
        <w:rPr>
          <w:rFonts w:ascii="Levenim MT" w:hAnsi="Levenim MT" w:cs="Levenim MT"/>
          <w:b/>
          <w:bCs/>
          <w:color w:val="5C1101"/>
          <w:sz w:val="16"/>
          <w:szCs w:val="16"/>
        </w:rPr>
        <w:sectPr w:rsidR="00000000">
          <w:type w:val="continuous"/>
          <w:pgSz w:w="12240" w:h="15840"/>
          <w:pgMar w:top="720" w:right="1134" w:bottom="675" w:left="1134" w:header="720" w:footer="720" w:gutter="0"/>
          <w:cols w:num="2" w:space="0"/>
          <w:docGrid w:linePitch="360"/>
        </w:sect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their feet do not slip.</w:t>
      </w:r>
    </w:p>
    <w:p w:rsidR="00000000" w:rsidRDefault="00555A7B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  <w:r>
        <w:rPr>
          <w:rFonts w:ascii="Levenim MT" w:hAnsi="Levenim MT" w:cs="Levenim MT"/>
          <w:b/>
          <w:bCs/>
          <w:color w:val="5C1101"/>
          <w:sz w:val="16"/>
          <w:szCs w:val="16"/>
        </w:rPr>
        <w:lastRenderedPageBreak/>
        <w:tab/>
      </w:r>
    </w:p>
    <w:p w:rsidR="00000000" w:rsidRDefault="00555A7B">
      <w:pPr>
        <w:rPr>
          <w:rFonts w:ascii="Garamond" w:hAnsi="Garamond" w:cs="Garamond"/>
          <w:color w:val="5C1101"/>
        </w:rPr>
      </w:pPr>
      <w:r>
        <w:rPr>
          <w:rFonts w:ascii="Levenim MT" w:hAnsi="Levenim MT" w:cs="Levenim MT"/>
          <w:b/>
          <w:bCs/>
          <w:color w:val="5C1101"/>
          <w:sz w:val="16"/>
          <w:szCs w:val="16"/>
        </w:rPr>
        <w:tab/>
      </w:r>
      <w:r>
        <w:rPr>
          <w:rFonts w:ascii="Garamond" w:hAnsi="Garamond" w:cs="Garamond"/>
          <w:color w:val="5C1101"/>
        </w:rPr>
        <w:t>What do you think, would you rather be person A or person</w:t>
      </w:r>
      <w:r>
        <w:rPr>
          <w:rFonts w:ascii="Garamond" w:hAnsi="Garamond" w:cs="Garamond"/>
          <w:color w:val="5C1101"/>
        </w:rPr>
        <w:t xml:space="preserve"> B?</w:t>
      </w:r>
    </w:p>
    <w:p w:rsidR="00000000" w:rsidRDefault="00555A7B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ab/>
        <w:t>If you were to watch person B's behavior on a day-to-day basis, how would it make you feel?</w:t>
      </w:r>
    </w:p>
    <w:p w:rsidR="00000000" w:rsidRDefault="00555A7B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  <w:r>
        <w:rPr>
          <w:rFonts w:ascii="Garamond" w:hAnsi="Garamond" w:cs="Garamond"/>
          <w:color w:val="5C1101"/>
        </w:rPr>
        <w:tab/>
        <w:t>Do you know anyone like person A? Why do you think they act the way they do?</w:t>
      </w:r>
    </w:p>
    <w:p w:rsidR="00000000" w:rsidRDefault="00555A7B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</w:p>
    <w:p w:rsidR="00000000" w:rsidRDefault="00555A7B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</w:p>
    <w:p w:rsidR="00000000" w:rsidRDefault="00555A7B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</w:p>
    <w:p w:rsidR="00000000" w:rsidRDefault="00555A7B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</w:p>
    <w:p w:rsidR="00222B28" w:rsidRDefault="00222B28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</w:p>
    <w:p w:rsidR="00000000" w:rsidRDefault="00555A7B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b/>
          <w:bCs/>
          <w:color w:val="5C1101"/>
          <w:sz w:val="18"/>
          <w:szCs w:val="18"/>
        </w:rPr>
        <w:lastRenderedPageBreak/>
        <w:t xml:space="preserve">Psalm 37: 1-11 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1 Do not fret because of those who are evil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or be enviou</w:t>
      </w:r>
      <w:r>
        <w:rPr>
          <w:rFonts w:ascii="Levenim MT" w:hAnsi="Levenim MT" w:cs="Levenim MT"/>
          <w:color w:val="5C1101"/>
          <w:sz w:val="18"/>
          <w:szCs w:val="18"/>
        </w:rPr>
        <w:t>s of those who do wrong;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2 for like the grass they will soon wither,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like green plants they will soon die away.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3 Trust in the Lord and do good;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dwell in the land and enjoy safe pasture.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4 Take delight in the Lord,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and he will give you the desi</w:t>
      </w:r>
      <w:r>
        <w:rPr>
          <w:rFonts w:ascii="Levenim MT" w:hAnsi="Levenim MT" w:cs="Levenim MT"/>
          <w:color w:val="5C1101"/>
          <w:sz w:val="18"/>
          <w:szCs w:val="18"/>
        </w:rPr>
        <w:t>res of your heart.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5 Commit your way to the Lord;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trust in him and he will do this: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6 He will make your righteous reward shine like the dawn,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your vindication like the noonday sun.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7 Be still before the Lord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and wait patiently for him;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do not f</w:t>
      </w:r>
      <w:r>
        <w:rPr>
          <w:rFonts w:ascii="Levenim MT" w:hAnsi="Levenim MT" w:cs="Levenim MT"/>
          <w:color w:val="5C1101"/>
          <w:sz w:val="18"/>
          <w:szCs w:val="18"/>
        </w:rPr>
        <w:t>ret when people succeed in their ways,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when they carry out their wicked schemes.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8 Refrain from anger and turn from wrath;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do not fret—it leads only to evil.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9 For those who are evil will be destroyed,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but those who hope in the Lord will inheri</w:t>
      </w:r>
      <w:r>
        <w:rPr>
          <w:rFonts w:ascii="Levenim MT" w:hAnsi="Levenim MT" w:cs="Levenim MT"/>
          <w:color w:val="5C1101"/>
          <w:sz w:val="18"/>
          <w:szCs w:val="18"/>
        </w:rPr>
        <w:t>t the land.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10 A little while, and the wicked will be no more;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though you look for them, they will not be found.</w:t>
      </w:r>
    </w:p>
    <w:p w:rsidR="00000000" w:rsidRDefault="00555A7B">
      <w:pPr>
        <w:rPr>
          <w:rFonts w:ascii="Levenim MT" w:hAnsi="Levenim MT" w:cs="Levenim MT"/>
          <w:color w:val="5C1101"/>
          <w:sz w:val="18"/>
          <w:szCs w:val="18"/>
        </w:rPr>
      </w:pPr>
      <w:r>
        <w:rPr>
          <w:rFonts w:ascii="Levenim MT" w:hAnsi="Levenim MT" w:cs="Levenim MT"/>
          <w:color w:val="5C1101"/>
          <w:sz w:val="18"/>
          <w:szCs w:val="18"/>
        </w:rPr>
        <w:t>11 But the meek will inherit the land</w:t>
      </w:r>
    </w:p>
    <w:p w:rsidR="00000000" w:rsidRDefault="00555A7B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8"/>
          <w:szCs w:val="18"/>
        </w:rPr>
        <w:t xml:space="preserve">    </w:t>
      </w:r>
      <w:r>
        <w:rPr>
          <w:rFonts w:ascii="Levenim MT" w:hAnsi="Levenim MT" w:cs="Levenim MT"/>
          <w:color w:val="5C1101"/>
          <w:sz w:val="18"/>
          <w:szCs w:val="18"/>
        </w:rPr>
        <w:t>and enjoy peace and prosperity.</w:t>
      </w:r>
    </w:p>
    <w:p w:rsidR="00000000" w:rsidRDefault="00555A7B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  <w:r>
        <w:rPr>
          <w:rFonts w:ascii="Levenim MT" w:hAnsi="Levenim MT" w:cs="Levenim MT"/>
          <w:b/>
          <w:bCs/>
          <w:color w:val="5C1101"/>
          <w:sz w:val="16"/>
          <w:szCs w:val="16"/>
        </w:rPr>
        <w:tab/>
      </w:r>
    </w:p>
    <w:p w:rsidR="00000000" w:rsidRDefault="00555A7B">
      <w:pPr>
        <w:rPr>
          <w:rFonts w:ascii="Garamond" w:hAnsi="Garamond" w:cs="Garamond"/>
          <w:color w:val="5C1101"/>
        </w:rPr>
      </w:pPr>
      <w:r>
        <w:rPr>
          <w:rFonts w:ascii="Levenim MT" w:hAnsi="Levenim MT" w:cs="Levenim MT"/>
          <w:b/>
          <w:bCs/>
          <w:color w:val="5C1101"/>
          <w:sz w:val="16"/>
          <w:szCs w:val="16"/>
        </w:rPr>
        <w:tab/>
      </w:r>
      <w:r>
        <w:rPr>
          <w:rFonts w:ascii="Garamond" w:hAnsi="Garamond" w:cs="Garamond"/>
          <w:color w:val="5C1101"/>
        </w:rPr>
        <w:t>According to the writer, what attitude should we have toward p</w:t>
      </w:r>
      <w:r>
        <w:rPr>
          <w:rFonts w:ascii="Garamond" w:hAnsi="Garamond" w:cs="Garamond"/>
          <w:color w:val="5C1101"/>
        </w:rPr>
        <w:t xml:space="preserve">erson B? </w:t>
      </w:r>
      <w:r>
        <w:rPr>
          <w:rFonts w:ascii="Garamond" w:hAnsi="Garamond" w:cs="Garamond"/>
          <w:i/>
          <w:iCs/>
          <w:color w:val="5C1101"/>
        </w:rPr>
        <w:t>Do not fret, don't be envious, trust in the Lord, focus on God not the other person, be patient, don't be angry</w:t>
      </w:r>
    </w:p>
    <w:p w:rsidR="00000000" w:rsidRDefault="00555A7B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ab/>
        <w:t xml:space="preserve">In the end, how does person B end up? </w:t>
      </w:r>
      <w:r>
        <w:rPr>
          <w:rFonts w:ascii="Garamond" w:hAnsi="Garamond" w:cs="Garamond"/>
          <w:i/>
          <w:iCs/>
          <w:color w:val="5C1101"/>
        </w:rPr>
        <w:t>They wither away, they will be destroyed</w:t>
      </w:r>
    </w:p>
    <w:p w:rsidR="00000000" w:rsidRDefault="00555A7B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ab/>
        <w:t xml:space="preserve">What do these verses suggest about who God identifies </w:t>
      </w:r>
      <w:r>
        <w:rPr>
          <w:rFonts w:ascii="Garamond" w:hAnsi="Garamond" w:cs="Garamond"/>
          <w:color w:val="5C1101"/>
        </w:rPr>
        <w:t xml:space="preserve">with?  </w:t>
      </w:r>
      <w:r>
        <w:rPr>
          <w:rFonts w:ascii="Garamond" w:hAnsi="Garamond" w:cs="Garamond"/>
          <w:i/>
          <w:iCs/>
          <w:color w:val="5C1101"/>
        </w:rPr>
        <w:t>Those who are meek, those who are patient, those who are taken advantage of</w:t>
      </w:r>
    </w:p>
    <w:p w:rsidR="00000000" w:rsidRDefault="00555A7B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ab/>
        <w:t xml:space="preserve">What advice does the Psalmst have for how we should behave? </w:t>
      </w:r>
      <w:r>
        <w:rPr>
          <w:rFonts w:ascii="Garamond" w:hAnsi="Garamond" w:cs="Garamond"/>
          <w:i/>
          <w:iCs/>
          <w:color w:val="5C1101"/>
        </w:rPr>
        <w:t>Trust in the Lord, do good, commit your way to the Lord, be patient</w:t>
      </w:r>
    </w:p>
    <w:p w:rsidR="00000000" w:rsidRDefault="00555A7B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Garamond" w:hAnsi="Garamond" w:cs="Garamond"/>
          <w:color w:val="5C1101"/>
        </w:rPr>
        <w:tab/>
      </w:r>
    </w:p>
    <w:p w:rsidR="00000000" w:rsidRDefault="00555A7B">
      <w:pPr>
        <w:rPr>
          <w:rFonts w:ascii="Levenim MT" w:hAnsi="Levenim MT" w:cs="Levenim MT"/>
          <w:color w:val="5C1101"/>
          <w:sz w:val="20"/>
          <w:szCs w:val="20"/>
        </w:rPr>
      </w:pPr>
    </w:p>
    <w:p w:rsidR="00000000" w:rsidRDefault="00555A7B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Connections – Small Group</w:t>
      </w:r>
    </w:p>
    <w:p w:rsidR="00000000" w:rsidRDefault="00555A7B">
      <w:pPr>
        <w:numPr>
          <w:ilvl w:val="0"/>
          <w:numId w:val="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When you see pe</w:t>
      </w:r>
      <w:r>
        <w:rPr>
          <w:rFonts w:ascii="Garamond" w:hAnsi="Garamond" w:cs="Garamond"/>
        </w:rPr>
        <w:t xml:space="preserve">ople do bad things to get ahead, is it tempting to want to do the same thing? </w:t>
      </w:r>
      <w:r>
        <w:rPr>
          <w:rFonts w:ascii="Garamond" w:hAnsi="Garamond" w:cs="Garamond"/>
          <w:i/>
          <w:iCs/>
        </w:rPr>
        <w:t>I think so. The psalmist even says the wicked will "succeed in their ways". Seems pretty tempting to me.</w:t>
      </w:r>
    </w:p>
    <w:p w:rsidR="00222B28" w:rsidRPr="00222B28" w:rsidRDefault="00555A7B">
      <w:pPr>
        <w:numPr>
          <w:ilvl w:val="0"/>
          <w:numId w:val="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Is it okay to let people take advantage of you to get ahead? </w:t>
      </w:r>
      <w:r>
        <w:rPr>
          <w:rFonts w:ascii="Garamond" w:hAnsi="Garamond" w:cs="Garamond"/>
          <w:i/>
          <w:iCs/>
        </w:rPr>
        <w:t>I think we s</w:t>
      </w:r>
      <w:r>
        <w:rPr>
          <w:rFonts w:ascii="Garamond" w:hAnsi="Garamond" w:cs="Garamond"/>
          <w:i/>
          <w:iCs/>
        </w:rPr>
        <w:t xml:space="preserve">hould do whatever we can to promote justice and fairness where ever we are able, but sometimes we'll try to stop the evil of others and it won't work. </w:t>
      </w:r>
    </w:p>
    <w:p w:rsidR="00000000" w:rsidRDefault="00555A7B">
      <w:pPr>
        <w:numPr>
          <w:ilvl w:val="0"/>
          <w:numId w:val="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What promises does God make to those who are taken advantage of? </w:t>
      </w:r>
      <w:r>
        <w:rPr>
          <w:rFonts w:ascii="Garamond" w:hAnsi="Garamond" w:cs="Garamond"/>
          <w:i/>
          <w:iCs/>
        </w:rPr>
        <w:t>They will be vindicated – things will be</w:t>
      </w:r>
      <w:r>
        <w:rPr>
          <w:rFonts w:ascii="Garamond" w:hAnsi="Garamond" w:cs="Garamond"/>
          <w:i/>
          <w:iCs/>
        </w:rPr>
        <w:t xml:space="preserve"> made right, they will enjoy peace and prosperity</w:t>
      </w:r>
      <w:r>
        <w:rPr>
          <w:rFonts w:ascii="Garamond" w:hAnsi="Garamond" w:cs="Garamond"/>
        </w:rPr>
        <w:t xml:space="preserve"> What promises does God make to those who take advantage of others? </w:t>
      </w:r>
      <w:r>
        <w:rPr>
          <w:rFonts w:ascii="Garamond" w:hAnsi="Garamond" w:cs="Garamond"/>
          <w:i/>
          <w:iCs/>
        </w:rPr>
        <w:t>It won't last, in the end they will be no more.</w:t>
      </w:r>
    </w:p>
    <w:p w:rsidR="00000000" w:rsidRDefault="00555A7B">
      <w:pPr>
        <w:numPr>
          <w:ilvl w:val="0"/>
          <w:numId w:val="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Would you "do the right thing" even if it put you behind others who were cheating?  </w:t>
      </w:r>
      <w:r>
        <w:rPr>
          <w:rFonts w:ascii="Garamond" w:hAnsi="Garamond" w:cs="Garamond"/>
          <w:i/>
          <w:iCs/>
        </w:rPr>
        <w:t>Easy to</w:t>
      </w:r>
      <w:r>
        <w:rPr>
          <w:rFonts w:ascii="Garamond" w:hAnsi="Garamond" w:cs="Garamond"/>
          <w:i/>
          <w:iCs/>
        </w:rPr>
        <w:t xml:space="preserve"> say "yes" here...it's a big challenge from the psalmist!</w:t>
      </w:r>
    </w:p>
    <w:p w:rsidR="00000000" w:rsidRDefault="00555A7B">
      <w:pPr>
        <w:rPr>
          <w:rFonts w:ascii="Garamond" w:hAnsi="Garamond" w:cs="Garamond"/>
        </w:rPr>
      </w:pPr>
      <w:bookmarkStart w:id="0" w:name="_GoBack"/>
      <w:bookmarkEnd w:id="0"/>
    </w:p>
    <w:p w:rsidR="00000000" w:rsidRDefault="00555A7B">
      <w:pPr>
        <w:rPr>
          <w:rFonts w:ascii="Garamond" w:hAnsi="Garamond" w:cs="Garamond"/>
        </w:rPr>
      </w:pPr>
    </w:p>
    <w:p w:rsidR="00000000" w:rsidRDefault="00555A7B">
      <w:pPr>
        <w:rPr>
          <w:rFonts w:ascii="Garamond" w:hAnsi="Garamond" w:cs="Garamond"/>
        </w:rPr>
      </w:pPr>
    </w:p>
    <w:p w:rsidR="00000000" w:rsidRDefault="00555A7B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Prayer - Ask for any prayer requests and pray together.</w:t>
      </w:r>
    </w:p>
    <w:p w:rsidR="00000000" w:rsidRDefault="00555A7B">
      <w:pPr>
        <w:rPr>
          <w:rFonts w:ascii="Garamond" w:hAnsi="Garamond" w:cs="Garamond"/>
        </w:rPr>
      </w:pPr>
    </w:p>
    <w:p w:rsidR="00000000" w:rsidRDefault="00555A7B">
      <w:pPr>
        <w:rPr>
          <w:rFonts w:ascii="Levenim MT" w:hAnsi="Levenim MT" w:cs="Levenim MT"/>
          <w:sz w:val="20"/>
          <w:szCs w:val="20"/>
        </w:rPr>
      </w:pPr>
    </w:p>
    <w:p w:rsidR="00000000" w:rsidRDefault="00555A7B">
      <w:pPr>
        <w:rPr>
          <w:rFonts w:ascii="Garamond" w:hAnsi="Garamond" w:cs="Garamond"/>
        </w:rPr>
      </w:pPr>
    </w:p>
    <w:p w:rsidR="00555A7B" w:rsidRDefault="00555A7B">
      <w:pPr>
        <w:sectPr w:rsidR="00555A7B">
          <w:type w:val="continuous"/>
          <w:pgSz w:w="12240" w:h="15840"/>
          <w:pgMar w:top="720" w:right="1134" w:bottom="675" w:left="1134" w:header="720" w:footer="720" w:gutter="0"/>
          <w:cols w:space="720"/>
          <w:docGrid w:linePitch="360"/>
        </w:sectPr>
      </w:pPr>
    </w:p>
    <w:sectPr w:rsidR="00555A7B">
      <w:type w:val="continuous"/>
      <w:pgSz w:w="12240" w:h="15840"/>
      <w:pgMar w:top="720" w:right="1134" w:bottom="67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ngsana New"/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0D"/>
    <w:rsid w:val="00222B28"/>
    <w:rsid w:val="00555A7B"/>
    <w:rsid w:val="00E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52418F"/>
  <w15:chartTrackingRefBased/>
  <w15:docId w15:val="{FC23B8D6-FE21-4F89-95F5-9BE6E629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Heading3">
    <w:name w:val="heading 3"/>
    <w:basedOn w:val="Heading"/>
    <w:next w:val="BodyText"/>
    <w:qFormat/>
    <w:pPr>
      <w:outlineLvl w:val="2"/>
    </w:pPr>
    <w:rPr>
      <w:rFonts w:ascii="Times New Roman" w:eastAsia="MS PMincho" w:hAnsi="Times New Roman"/>
      <w:b/>
      <w:bCs/>
    </w:rPr>
  </w:style>
  <w:style w:type="paragraph" w:styleId="Heading5">
    <w:name w:val="heading 5"/>
    <w:basedOn w:val="Heading"/>
    <w:next w:val="BodyText"/>
    <w:qFormat/>
    <w:pPr>
      <w:outlineLvl w:val="4"/>
    </w:pPr>
    <w:rPr>
      <w:rFonts w:ascii="Times New Roman" w:eastAsia="MS PMincho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DeYoung</dc:creator>
  <cp:keywords/>
  <cp:lastModifiedBy>Eric DeYoung</cp:lastModifiedBy>
  <cp:revision>3</cp:revision>
  <cp:lastPrinted>2012-10-24T15:19:00Z</cp:lastPrinted>
  <dcterms:created xsi:type="dcterms:W3CDTF">2016-11-08T22:46:00Z</dcterms:created>
  <dcterms:modified xsi:type="dcterms:W3CDTF">2016-11-08T22:47:00Z</dcterms:modified>
</cp:coreProperties>
</file>